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C1" w:rsidRDefault="004D6FC1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8930"/>
        <w:gridCol w:w="3544"/>
      </w:tblGrid>
      <w:tr w:rsidR="004D6FC1" w:rsidRPr="0027140E" w:rsidTr="00727C1B">
        <w:tc>
          <w:tcPr>
            <w:tcW w:w="14879" w:type="dxa"/>
            <w:gridSpan w:val="3"/>
          </w:tcPr>
          <w:p w:rsidR="00C77850" w:rsidRDefault="00C77850" w:rsidP="002714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FC1" w:rsidRPr="00C77850" w:rsidRDefault="004D6FC1" w:rsidP="002714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778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КОНКУРСЫ И МЕРОПРИЯТИЯ. ФЕВРАЛЬ – МАЙ 2019 Г.</w:t>
            </w:r>
          </w:p>
          <w:p w:rsidR="004D6FC1" w:rsidRPr="0027140E" w:rsidRDefault="004D6FC1" w:rsidP="0027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FC1" w:rsidRPr="0027140E" w:rsidTr="00727C1B">
        <w:tc>
          <w:tcPr>
            <w:tcW w:w="2405" w:type="dxa"/>
          </w:tcPr>
          <w:p w:rsidR="004D6FC1" w:rsidRPr="00C77850" w:rsidRDefault="004D6FC1" w:rsidP="00C7785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7785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НАЗВАНИЕ</w:t>
            </w:r>
          </w:p>
        </w:tc>
        <w:tc>
          <w:tcPr>
            <w:tcW w:w="8930" w:type="dxa"/>
          </w:tcPr>
          <w:p w:rsidR="004D6FC1" w:rsidRPr="00C77850" w:rsidRDefault="004D6FC1" w:rsidP="00C778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7785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УСЛОВИЯ И ТРЕБОВАНИЯ</w:t>
            </w:r>
          </w:p>
        </w:tc>
        <w:tc>
          <w:tcPr>
            <w:tcW w:w="3544" w:type="dxa"/>
          </w:tcPr>
          <w:p w:rsidR="004D6FC1" w:rsidRPr="00C77850" w:rsidRDefault="004D6FC1" w:rsidP="00C778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7785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СРОКИ</w:t>
            </w:r>
          </w:p>
        </w:tc>
      </w:tr>
      <w:tr w:rsidR="004D6FC1" w:rsidRPr="0027140E" w:rsidTr="00727C1B">
        <w:trPr>
          <w:trHeight w:val="4670"/>
        </w:trPr>
        <w:tc>
          <w:tcPr>
            <w:tcW w:w="2405" w:type="dxa"/>
          </w:tcPr>
          <w:p w:rsidR="004D6FC1" w:rsidRPr="003203B2" w:rsidRDefault="004D6FC1" w:rsidP="00C7785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 конкурс юношеских исследовательских работ им. В. И. Вернадского</w:t>
            </w:r>
          </w:p>
          <w:p w:rsidR="004D6FC1" w:rsidRPr="0027140E" w:rsidRDefault="004D6FC1" w:rsidP="00C7785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2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.vernadsky.info</w:t>
            </w:r>
          </w:p>
          <w:p w:rsidR="004D6FC1" w:rsidRPr="0027140E" w:rsidRDefault="004D6FC1" w:rsidP="00C778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4D6FC1" w:rsidRPr="0027140E" w:rsidRDefault="004D6FC1" w:rsidP="00C77850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14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Предметом рассмотрения на Конкурсе являются </w:t>
            </w:r>
            <w:r w:rsidRPr="0027140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учебно-исследовательские работы</w:t>
            </w:r>
            <w:r w:rsidRPr="002714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обучающихся. Участники должны обучаться на момент проведения Чтений в общеобразовательных учреждениях (8-11классы).</w:t>
            </w:r>
          </w:p>
          <w:p w:rsidR="004D6FC1" w:rsidRPr="0027140E" w:rsidRDefault="004D6FC1" w:rsidP="00C7785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Конкурса выделяются следующие предметные направления (в зависимости от тематики поданных работ название направлений может быть скорректировано).</w:t>
            </w:r>
          </w:p>
          <w:p w:rsidR="004D6FC1" w:rsidRPr="0027140E" w:rsidRDefault="004D6FC1" w:rsidP="00C7785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Естественнонаучное направление: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 и Физика атмосферы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Space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Atmosphere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Physics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астрономия, науки о планетах, космонавтика, физика атмосферы.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Науки о Земле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Earth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геология, география, минералогия, ландшафтоведение, метеорология, климатология и др.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Науки о водоемах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Water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reservoirs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гидрология, лимнология, гидрография, океанология, гидробиология и т.д.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Ботаника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Botany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изучение жизни растений, ботаника, геоботаника, агрономия, лесоведение, лихенология, бриология и др.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Зоология беспозвоночных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Invertebrata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изучение беспозвоночных животных: гельминтология, малакология, арахнология, энтомология, экология и этология беспозвоночных и др.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Зоология позвоночных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Vertebrata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изучение позвоночных животных: ихтиология, герпетология, орнитология, териология, экология и этология позвоночных животных и др.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(The nature Conservancy)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Фитоценология и растительные сообщества.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Phytocenology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plant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communities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экология. 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Engineering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Генетика, биоинженерия, молекулярная биология.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Genetics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Bioengineering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Molecular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клеточная биология и физиология растений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Microbiology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Plant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Physiology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бактериология, протозоология, микология, альгология (микроскопических водорослей), клеточная биология, физиология растений и др.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Фармакология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(Pharmacology, Biotechnology, and Food Chemistry)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Агробиология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агрохимия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растений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(Agricultural Biology and Chemistry, Plant Protection)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и Физиология человека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Physiology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анатомия и физиология человека, фундаментальная и прикладная медицина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Chemistry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неорганическая, органическая, физическая; химические технологии; химические исследования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Physics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)- экспериментальные работы в области проблем физики</w:t>
            </w:r>
          </w:p>
          <w:p w:rsidR="004D6FC1" w:rsidRPr="0027140E" w:rsidRDefault="004D6FC1" w:rsidP="00C7785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Mathematics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Informatics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новые способы решения теоретических и прикладных задач в различных областях математики</w:t>
            </w:r>
          </w:p>
          <w:p w:rsidR="004D6FC1" w:rsidRPr="0027140E" w:rsidRDefault="004D6FC1" w:rsidP="00C7785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Гуманитарное направление: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культура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Traditional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Culture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фольклористика и этнография, история и культура российских деревень, диалектология и ономастика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современном мире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Individual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Modern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экологическая психология, социальная психология, этнопсихология, психология личности, психология индивидуальных различий, когнитивная психология, возрастная психология, психология жизненного пути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Психофизиология и здоровье человека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Physiological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Psychology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психофизиология человека, гигиена, здоровый образ жизни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Образование: история и современность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Yesterday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Today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история образования, образовательных учреждений, учительства и ученичества; современная педагогика и дидактика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и литература </w:t>
            </w:r>
            <w:proofErr w:type="gram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</w:t>
            </w:r>
            <w:proofErr w:type="spellEnd"/>
            <w:proofErr w:type="gram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Literature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- подсекции: "Литературоведение" (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Literary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Criticism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"Искусствоведение"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Criticism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(Philosophy and Cultural Studies)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Лингвистика. Язык в современном мире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Linguistics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науки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(History of Science)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История: человек и событие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History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People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Events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(Economics, Social Studies, Law)</w:t>
            </w:r>
          </w:p>
          <w:p w:rsidR="004D6FC1" w:rsidRPr="0027140E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краеведение (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Regional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Studies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D6FC1" w:rsidRPr="004D6FC1" w:rsidRDefault="004D6FC1" w:rsidP="00C77850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вчера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сегодня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(Religion: Yesterday and Today)</w:t>
            </w:r>
            <w:r w:rsidRPr="004D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Археология</w:t>
            </w:r>
            <w:r w:rsidRPr="004D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(Archeology)</w:t>
            </w:r>
          </w:p>
        </w:tc>
        <w:tc>
          <w:tcPr>
            <w:tcW w:w="3544" w:type="dxa"/>
          </w:tcPr>
          <w:p w:rsidR="004D6FC1" w:rsidRPr="0027140E" w:rsidRDefault="004D6FC1" w:rsidP="00C77850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27140E"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I тур</w:t>
            </w:r>
            <w:r w:rsidRPr="0027140E">
              <w:rPr>
                <w:color w:val="000000"/>
                <w:sz w:val="20"/>
                <w:szCs w:val="20"/>
              </w:rPr>
              <w:t> проходит в двух форматах.</w:t>
            </w:r>
          </w:p>
          <w:p w:rsidR="004D6FC1" w:rsidRPr="0027140E" w:rsidRDefault="004D6FC1" w:rsidP="00C77850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27140E">
              <w:rPr>
                <w:color w:val="000000"/>
                <w:sz w:val="20"/>
                <w:szCs w:val="20"/>
              </w:rPr>
              <w:t>1. Региональные туры Конкурса, которые проводятся региональными отделениями Движения на основе единых регламентов и критериев в январе-марте.</w:t>
            </w:r>
          </w:p>
          <w:p w:rsidR="004D6FC1" w:rsidRPr="0027140E" w:rsidRDefault="004D6FC1" w:rsidP="00C77850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27140E">
              <w:rPr>
                <w:color w:val="000000"/>
                <w:sz w:val="20"/>
                <w:szCs w:val="20"/>
              </w:rPr>
              <w:t xml:space="preserve">2. Заочный конкурс. Прием работ с 20 декабря по 15 января через личный кабинет на сайте vernadsky.info. </w:t>
            </w:r>
            <w:r w:rsidRPr="0027140E">
              <w:rPr>
                <w:color w:val="000000"/>
                <w:sz w:val="20"/>
                <w:szCs w:val="20"/>
                <w:shd w:val="clear" w:color="auto" w:fill="FFFFFF"/>
              </w:rPr>
              <w:t>Для участия в Конкурсе необходимо представить свою работу через официальный сайт Конкурса - www.vernadsky.info. Для этого необходимо пройти регистрацию на сайте, а затем в Личном кабинете участника заполнить форму и подать работу (</w:t>
            </w:r>
            <w:proofErr w:type="gramStart"/>
            <w:r w:rsidRPr="0027140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27140E">
              <w:rPr>
                <w:color w:val="000000"/>
                <w:sz w:val="20"/>
                <w:szCs w:val="20"/>
                <w:shd w:val="clear" w:color="auto" w:fill="FFFFFF"/>
              </w:rPr>
              <w:t xml:space="preserve"> если необходимо, приложения к работе) до 15 января</w:t>
            </w:r>
            <w:r w:rsidRPr="0027140E">
              <w:rPr>
                <w:color w:val="000000"/>
                <w:sz w:val="20"/>
                <w:szCs w:val="20"/>
              </w:rPr>
              <w:t>.</w:t>
            </w:r>
          </w:p>
          <w:p w:rsidR="004D6FC1" w:rsidRPr="0027140E" w:rsidRDefault="004D6FC1" w:rsidP="00C77850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40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II тур</w:t>
            </w:r>
            <w:r w:rsidRPr="0027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- очный. Всероссийские юношеские Чтения им. В. И. </w:t>
            </w:r>
            <w:r w:rsidRPr="002714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Вернадского проходят в начале апреля 2019 г.</w:t>
            </w:r>
          </w:p>
          <w:p w:rsidR="004D6FC1" w:rsidRPr="0027140E" w:rsidRDefault="004D6FC1" w:rsidP="00C77850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FC1" w:rsidRPr="0027140E" w:rsidRDefault="004D6FC1" w:rsidP="00C77850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Текущее состояние: </w:t>
            </w:r>
            <w:r w:rsidRPr="0027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на 1 тур завершена.</w:t>
            </w:r>
          </w:p>
          <w:p w:rsidR="004D6FC1" w:rsidRPr="0027140E" w:rsidRDefault="004D6FC1" w:rsidP="00C7785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XXVI Конкурс им. </w:t>
            </w:r>
            <w:proofErr w:type="spellStart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В.И.Вернадского</w:t>
            </w:r>
            <w:proofErr w:type="spellEnd"/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2018-2019 года:</w:t>
            </w:r>
          </w:p>
          <w:p w:rsidR="004D6FC1" w:rsidRPr="0027140E" w:rsidRDefault="004D6FC1" w:rsidP="00C77850">
            <w:pPr>
              <w:numPr>
                <w:ilvl w:val="0"/>
                <w:numId w:val="8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 </w:t>
            </w:r>
            <w:r w:rsidRPr="002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работы</w:t>
            </w:r>
          </w:p>
          <w:p w:rsidR="004D6FC1" w:rsidRPr="0027140E" w:rsidRDefault="004D6FC1" w:rsidP="00C77850">
            <w:pPr>
              <w:numPr>
                <w:ilvl w:val="0"/>
                <w:numId w:val="8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допущено до 1-го тура </w:t>
            </w:r>
            <w:r w:rsidRPr="002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работы</w:t>
            </w:r>
          </w:p>
          <w:p w:rsidR="004D6FC1" w:rsidRPr="0027140E" w:rsidRDefault="004D6FC1" w:rsidP="00C77850">
            <w:pPr>
              <w:p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pBdr>
              <w:shd w:val="clear" w:color="auto" w:fill="FFFFFF"/>
              <w:spacing w:before="120" w:after="120"/>
              <w:ind w:righ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 1 февраля 2019 года работы пройдут проверку на соответствие требованиям Положения о Конкурсе, и вы получите уведомление о допуске к I туру Конкурса. Далее все работы будут изучены экспертами Конкурса. Результат участия в I туре будет размещен в вашем личном кабинете до 12 марта 2019 года. </w:t>
            </w:r>
            <w:r w:rsidRPr="0027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Авторы лучших работ будут приглашены к участию во II туре - Чтениях им. В.И. Вернадского, которые состоятся в г. Москве с 7 по 12 апреля 2019 года.</w:t>
            </w:r>
          </w:p>
          <w:p w:rsidR="004D6FC1" w:rsidRPr="0027140E" w:rsidRDefault="004D6FC1" w:rsidP="00C7785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FC1" w:rsidRPr="0027140E" w:rsidTr="00727C1B">
        <w:trPr>
          <w:trHeight w:val="1263"/>
        </w:trPr>
        <w:tc>
          <w:tcPr>
            <w:tcW w:w="2405" w:type="dxa"/>
          </w:tcPr>
          <w:p w:rsidR="004D6FC1" w:rsidRPr="00536A3F" w:rsidRDefault="004D6FC1" w:rsidP="004D6FC1">
            <w:pPr>
              <w:pStyle w:val="10"/>
              <w:shd w:val="clear" w:color="auto" w:fill="auto"/>
              <w:tabs>
                <w:tab w:val="left" w:pos="284"/>
              </w:tabs>
              <w:spacing w:before="0" w:after="0" w:line="240" w:lineRule="auto"/>
              <w:rPr>
                <w:sz w:val="20"/>
                <w:szCs w:val="20"/>
              </w:rPr>
            </w:pPr>
            <w:bookmarkStart w:id="0" w:name="bookmark1"/>
            <w:r w:rsidRPr="00536A3F">
              <w:rPr>
                <w:sz w:val="20"/>
                <w:szCs w:val="20"/>
              </w:rPr>
              <w:lastRenderedPageBreak/>
              <w:t>Всероссийский</w:t>
            </w:r>
            <w:r>
              <w:rPr>
                <w:sz w:val="20"/>
                <w:szCs w:val="20"/>
              </w:rPr>
              <w:t xml:space="preserve"> </w:t>
            </w:r>
            <w:r w:rsidRPr="00536A3F">
              <w:rPr>
                <w:sz w:val="20"/>
                <w:szCs w:val="20"/>
              </w:rPr>
              <w:t>конкурс обучающихся «МОЙ ВКЛАД В ВЕЛИЧИЕ РОССИИ».</w:t>
            </w:r>
            <w:bookmarkEnd w:id="0"/>
          </w:p>
          <w:p w:rsidR="004D6FC1" w:rsidRPr="00536A3F" w:rsidRDefault="004D6FC1" w:rsidP="004D6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536A3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36A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.величие-</w:t>
              </w:r>
              <w:proofErr w:type="spellStart"/>
              <w:r w:rsidRPr="00536A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страны.рф</w:t>
              </w:r>
              <w:proofErr w:type="spellEnd"/>
            </w:hyperlink>
          </w:p>
        </w:tc>
        <w:tc>
          <w:tcPr>
            <w:tcW w:w="8930" w:type="dxa"/>
          </w:tcPr>
          <w:p w:rsidR="004D6FC1" w:rsidRPr="00536A3F" w:rsidRDefault="004D6FC1" w:rsidP="004D6F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727C1B">
              <w:rPr>
                <w:sz w:val="20"/>
                <w:szCs w:val="20"/>
              </w:rPr>
              <w:t>Срок приема работ на конкурс до 10 марта 2019 г.</w:t>
            </w:r>
          </w:p>
        </w:tc>
      </w:tr>
      <w:tr w:rsidR="004D6FC1" w:rsidRPr="0027140E" w:rsidTr="00727C1B">
        <w:trPr>
          <w:trHeight w:val="70"/>
        </w:trPr>
        <w:tc>
          <w:tcPr>
            <w:tcW w:w="2405" w:type="dxa"/>
          </w:tcPr>
          <w:p w:rsidR="004D6FC1" w:rsidRDefault="004D6FC1" w:rsidP="004D6FC1">
            <w:pPr>
              <w:pStyle w:val="10"/>
              <w:shd w:val="clear" w:color="auto" w:fill="auto"/>
              <w:tabs>
                <w:tab w:val="left" w:pos="284"/>
              </w:tabs>
              <w:spacing w:before="0"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B94DFD">
              <w:rPr>
                <w:rStyle w:val="2"/>
                <w:rFonts w:eastAsiaTheme="minorHAnsi"/>
                <w:sz w:val="20"/>
                <w:szCs w:val="20"/>
              </w:rPr>
              <w:t xml:space="preserve">Всероссийский конкурс исследовательских и творческих работ </w:t>
            </w:r>
            <w:r w:rsidRPr="00B94DFD">
              <w:rPr>
                <w:rStyle w:val="2"/>
                <w:rFonts w:eastAsiaTheme="minorHAnsi"/>
                <w:b/>
                <w:sz w:val="20"/>
                <w:szCs w:val="20"/>
              </w:rPr>
              <w:t>«МЫ ГОРДОСТЬ РОДИНЫ».</w:t>
            </w:r>
            <w:r w:rsidRPr="00B94DFD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</w:p>
          <w:p w:rsidR="004D6FC1" w:rsidRPr="00B94DFD" w:rsidRDefault="004D6FC1" w:rsidP="004D6FC1">
            <w:pPr>
              <w:pStyle w:val="10"/>
              <w:shd w:val="clear" w:color="auto" w:fill="auto"/>
              <w:tabs>
                <w:tab w:val="left" w:pos="284"/>
              </w:tabs>
              <w:spacing w:before="0" w:after="0" w:line="240" w:lineRule="auto"/>
              <w:rPr>
                <w:sz w:val="20"/>
                <w:szCs w:val="20"/>
              </w:rPr>
            </w:pPr>
            <w:r w:rsidRPr="00B94DFD">
              <w:rPr>
                <w:sz w:val="20"/>
                <w:szCs w:val="20"/>
                <w:lang w:bidi="en-US"/>
              </w:rPr>
              <w:t>(</w:t>
            </w:r>
            <w:hyperlink r:id="rId7" w:history="1">
              <w:r w:rsidRPr="00B94DFD">
                <w:rPr>
                  <w:rStyle w:val="a7"/>
                  <w:sz w:val="20"/>
                  <w:szCs w:val="20"/>
                  <w:lang w:val="en-US" w:bidi="en-US"/>
                </w:rPr>
                <w:t>www</w:t>
              </w:r>
              <w:r w:rsidRPr="00B94DFD">
                <w:rPr>
                  <w:rStyle w:val="a7"/>
                  <w:sz w:val="20"/>
                  <w:szCs w:val="20"/>
                  <w:lang w:bidi="en-US"/>
                </w:rPr>
                <w:t>.мы</w:t>
              </w:r>
              <w:r w:rsidRPr="00B94DFD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B94DFD">
                <w:rPr>
                  <w:rStyle w:val="a7"/>
                  <w:sz w:val="20"/>
                  <w:szCs w:val="20"/>
                </w:rPr>
                <w:t>гордость.рф</w:t>
              </w:r>
              <w:proofErr w:type="spellEnd"/>
            </w:hyperlink>
          </w:p>
        </w:tc>
        <w:tc>
          <w:tcPr>
            <w:tcW w:w="8930" w:type="dxa"/>
          </w:tcPr>
          <w:p w:rsidR="004D6FC1" w:rsidRPr="00B94DFD" w:rsidRDefault="004D6FC1" w:rsidP="004D6F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C1B">
              <w:rPr>
                <w:sz w:val="20"/>
                <w:szCs w:val="20"/>
              </w:rPr>
              <w:t>Срок приема работ на конкурс до 25 марта 2019 г.)</w:t>
            </w:r>
          </w:p>
        </w:tc>
      </w:tr>
      <w:tr w:rsidR="004D6FC1" w:rsidRPr="0027140E" w:rsidTr="00727C1B">
        <w:trPr>
          <w:trHeight w:val="701"/>
        </w:trPr>
        <w:tc>
          <w:tcPr>
            <w:tcW w:w="2405" w:type="dxa"/>
          </w:tcPr>
          <w:p w:rsidR="004D6FC1" w:rsidRDefault="004D6FC1" w:rsidP="004D6FC1">
            <w:pPr>
              <w:pStyle w:val="10"/>
              <w:shd w:val="clear" w:color="auto" w:fill="auto"/>
              <w:tabs>
                <w:tab w:val="left" w:pos="284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B94DFD">
              <w:rPr>
                <w:b w:val="0"/>
                <w:sz w:val="20"/>
                <w:szCs w:val="20"/>
              </w:rPr>
              <w:t>Всероссийский конкурс креативных проектов и идей по развитию социальной инфраструктуры «</w:t>
            </w:r>
            <w:r w:rsidRPr="00B94DFD">
              <w:rPr>
                <w:sz w:val="20"/>
                <w:szCs w:val="20"/>
              </w:rPr>
              <w:t>НЕОТЕРРА».</w:t>
            </w:r>
            <w:r w:rsidRPr="00B94DFD">
              <w:rPr>
                <w:b w:val="0"/>
                <w:sz w:val="20"/>
                <w:szCs w:val="20"/>
              </w:rPr>
              <w:t xml:space="preserve"> </w:t>
            </w:r>
          </w:p>
          <w:p w:rsidR="004D6FC1" w:rsidRDefault="004D6FC1" w:rsidP="004D6FC1">
            <w:pPr>
              <w:pStyle w:val="10"/>
              <w:shd w:val="clear" w:color="auto" w:fill="auto"/>
              <w:tabs>
                <w:tab w:val="left" w:pos="284"/>
              </w:tabs>
              <w:spacing w:before="0" w:after="0" w:line="240" w:lineRule="auto"/>
              <w:rPr>
                <w:rStyle w:val="20"/>
                <w:rFonts w:eastAsiaTheme="minorHAnsi"/>
                <w:sz w:val="20"/>
                <w:szCs w:val="20"/>
              </w:rPr>
            </w:pPr>
            <w:r w:rsidRPr="00B94DFD">
              <w:rPr>
                <w:rStyle w:val="20"/>
                <w:rFonts w:eastAsiaTheme="minorHAnsi"/>
                <w:sz w:val="20"/>
                <w:szCs w:val="20"/>
              </w:rPr>
              <w:t>(</w:t>
            </w:r>
            <w:hyperlink r:id="rId8" w:history="1">
              <w:r w:rsidRPr="00B94DFD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B94DFD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B94DFD">
                <w:rPr>
                  <w:rStyle w:val="a7"/>
                  <w:sz w:val="20"/>
                  <w:szCs w:val="20"/>
                </w:rPr>
                <w:t>неотерра.рф</w:t>
              </w:r>
              <w:proofErr w:type="spellEnd"/>
            </w:hyperlink>
            <w:r w:rsidRPr="00B94DFD">
              <w:rPr>
                <w:rStyle w:val="20"/>
                <w:rFonts w:eastAsiaTheme="minorHAnsi"/>
                <w:sz w:val="20"/>
                <w:szCs w:val="20"/>
              </w:rPr>
              <w:t>)</w:t>
            </w:r>
          </w:p>
          <w:p w:rsidR="004D6FC1" w:rsidRPr="00B94DFD" w:rsidRDefault="004D6FC1" w:rsidP="004D6FC1">
            <w:pPr>
              <w:pStyle w:val="10"/>
              <w:shd w:val="clear" w:color="auto" w:fill="auto"/>
              <w:tabs>
                <w:tab w:val="left" w:pos="284"/>
              </w:tabs>
              <w:spacing w:before="0" w:after="0" w:line="240" w:lineRule="auto"/>
              <w:rPr>
                <w:rStyle w:val="2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D6FC1" w:rsidRPr="00B94DFD" w:rsidRDefault="004D6FC1" w:rsidP="004D6F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C1B">
              <w:rPr>
                <w:sz w:val="20"/>
                <w:szCs w:val="20"/>
              </w:rPr>
              <w:t xml:space="preserve">Срок приема работ на конкурс до 26 апреля 2019 г. </w:t>
            </w:r>
          </w:p>
        </w:tc>
      </w:tr>
      <w:tr w:rsidR="004D6FC1" w:rsidRPr="0027140E" w:rsidTr="00727C1B">
        <w:tc>
          <w:tcPr>
            <w:tcW w:w="2405" w:type="dxa"/>
          </w:tcPr>
          <w:p w:rsidR="004D6FC1" w:rsidRPr="003203B2" w:rsidRDefault="004D6FC1" w:rsidP="004D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03B2">
              <w:rPr>
                <w:rFonts w:ascii="Times New Roman" w:hAnsi="Times New Roman" w:cs="Times New Roman"/>
                <w:b/>
                <w:sz w:val="24"/>
                <w:szCs w:val="24"/>
              </w:rPr>
              <w:t>Колмогоровские</w:t>
            </w:r>
            <w:proofErr w:type="spellEnd"/>
            <w:r w:rsidRPr="0032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C1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internat.msu.ru</w:t>
            </w:r>
          </w:p>
          <w:p w:rsidR="003203B2" w:rsidRPr="00727C1B" w:rsidRDefault="003203B2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7C1B">
              <w:rPr>
                <w:sz w:val="20"/>
                <w:szCs w:val="20"/>
                <w:shd w:val="clear" w:color="auto" w:fill="FFFFFF"/>
              </w:rPr>
              <w:t>Международная научная конференция школьников проводится</w:t>
            </w:r>
            <w:r w:rsidRPr="00727C1B">
              <w:rPr>
                <w:rStyle w:val="a4"/>
                <w:sz w:val="20"/>
                <w:szCs w:val="20"/>
                <w:bdr w:val="none" w:sz="0" w:space="0" w:color="auto" w:frame="1"/>
                <w:shd w:val="clear" w:color="auto" w:fill="FFFFFF"/>
              </w:rPr>
              <w:t> 5—8 мая 2019 года</w:t>
            </w:r>
            <w:r w:rsidRPr="00727C1B">
              <w:rPr>
                <w:sz w:val="20"/>
                <w:szCs w:val="20"/>
                <w:shd w:val="clear" w:color="auto" w:fill="FFFFFF"/>
              </w:rPr>
              <w:t xml:space="preserve"> для всех, оформивших заявку участника и прошедших научную экспертизу. </w:t>
            </w:r>
            <w:r w:rsidRPr="00727C1B">
              <w:rPr>
                <w:sz w:val="20"/>
                <w:szCs w:val="20"/>
              </w:rPr>
              <w:t>Конференция проводится на базе Московского государственного университета имени М.В. Ломоносова и Специализированного учебно-научного центра (факультета) — школы имени А.Н. Колмогорова при участии факультетов университета и Клуба выпускников ФМШ Колмогорова.</w:t>
            </w:r>
          </w:p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7C1B">
              <w:rPr>
                <w:rStyle w:val="a4"/>
                <w:sz w:val="20"/>
                <w:szCs w:val="20"/>
                <w:bdr w:val="none" w:sz="0" w:space="0" w:color="auto" w:frame="1"/>
              </w:rPr>
              <w:t>Программа</w:t>
            </w:r>
            <w:r w:rsidRPr="00727C1B">
              <w:rPr>
                <w:sz w:val="20"/>
                <w:szCs w:val="20"/>
              </w:rPr>
              <w:t> работы конференции включает работу </w:t>
            </w:r>
            <w:r w:rsidRPr="00727C1B">
              <w:rPr>
                <w:rStyle w:val="a4"/>
                <w:sz w:val="20"/>
                <w:szCs w:val="20"/>
                <w:bdr w:val="none" w:sz="0" w:space="0" w:color="auto" w:frame="1"/>
              </w:rPr>
              <w:t>школьных</w:t>
            </w:r>
            <w:r w:rsidRPr="00727C1B">
              <w:rPr>
                <w:sz w:val="20"/>
                <w:szCs w:val="20"/>
              </w:rPr>
              <w:t> секций:</w:t>
            </w:r>
          </w:p>
          <w:p w:rsidR="004D6FC1" w:rsidRPr="00727C1B" w:rsidRDefault="004D6FC1" w:rsidP="004D6FC1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4D6FC1" w:rsidRPr="00727C1B" w:rsidRDefault="004D6FC1" w:rsidP="004D6FC1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физика;</w:t>
            </w:r>
          </w:p>
          <w:p w:rsidR="004D6FC1" w:rsidRPr="00727C1B" w:rsidRDefault="004D6FC1" w:rsidP="004D6FC1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информатика и математическое моделирование;</w:t>
            </w:r>
          </w:p>
          <w:p w:rsidR="004D6FC1" w:rsidRPr="00727C1B" w:rsidRDefault="004D6FC1" w:rsidP="004D6FC1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химия;</w:t>
            </w:r>
          </w:p>
          <w:p w:rsidR="004D6FC1" w:rsidRPr="00727C1B" w:rsidRDefault="004D6FC1" w:rsidP="004D6FC1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биология;</w:t>
            </w:r>
          </w:p>
          <w:p w:rsidR="004D6FC1" w:rsidRPr="00727C1B" w:rsidRDefault="004D6FC1" w:rsidP="004D6FC1">
            <w:pPr>
              <w:numPr>
                <w:ilvl w:val="0"/>
                <w:numId w:val="9"/>
              </w:numPr>
              <w:shd w:val="clear" w:color="auto" w:fill="FFFFFF"/>
              <w:ind w:left="34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гуманитарные дисциплины.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7C1B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Регистрация.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7C1B">
              <w:rPr>
                <w:rFonts w:ascii="Times New Roman" w:hAnsi="Times New Roman" w:cs="Times New Roman"/>
                <w:b/>
                <w:sz w:val="20"/>
                <w:szCs w:val="20"/>
              </w:rPr>
              <w:t>Заявки будут приниматься ТОЛЬКО с помощью системы электронной регистрации на научно-образовательном портале «Ломоносов» (</w:t>
            </w:r>
            <w:hyperlink r:id="rId9" w:history="1">
              <w:r w:rsidRPr="00727C1B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https://conf.msu.ru/rus/event/5473</w:t>
              </w:r>
            </w:hyperlink>
            <w:r w:rsidRPr="0072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 xml:space="preserve">Заявки, поступившие по иным каналам связи, не рассматриваются и не регистрируются. Тезисы принимаются в формате </w:t>
            </w:r>
            <w:proofErr w:type="spellStart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 xml:space="preserve"> (объёмом не более одной страницы текста, 12 кеглем, межстрочный интервал 1,5). Подробные правила оформления тезисов </w:t>
            </w:r>
            <w:hyperlink r:id="rId10" w:history="1">
              <w:r w:rsidRPr="00727C1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здесь</w:t>
              </w:r>
            </w:hyperlink>
            <w:r w:rsidRPr="00727C1B">
              <w:rPr>
                <w:rFonts w:ascii="Times New Roman" w:hAnsi="Times New Roman" w:cs="Times New Roman"/>
                <w:sz w:val="20"/>
                <w:szCs w:val="20"/>
              </w:rPr>
              <w:t xml:space="preserve">. Заявка может быть отклонена экспертной комиссией при несоответствии работы тематике или уровню конференции. Один доклад может иметь не более трёх соавторов. Доклады с </w:t>
            </w:r>
            <w:proofErr w:type="spellStart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бóльшим</w:t>
            </w:r>
            <w:proofErr w:type="spellEnd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 xml:space="preserve"> числом соавторов рассматриваются оргкомитетом в индивидуальном порядке.</w:t>
            </w:r>
          </w:p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7C1B">
              <w:rPr>
                <w:rStyle w:val="a4"/>
                <w:sz w:val="20"/>
                <w:szCs w:val="20"/>
                <w:bdr w:val="none" w:sz="0" w:space="0" w:color="auto" w:frame="1"/>
              </w:rPr>
              <w:t>Для участия в конференции</w:t>
            </w:r>
            <w:r w:rsidRPr="00727C1B">
              <w:rPr>
                <w:sz w:val="20"/>
                <w:szCs w:val="20"/>
              </w:rPr>
              <w:t xml:space="preserve"> необходимо </w:t>
            </w:r>
            <w:r w:rsidRPr="00727C1B">
              <w:rPr>
                <w:b/>
                <w:sz w:val="20"/>
                <w:szCs w:val="20"/>
              </w:rPr>
              <w:t>до</w:t>
            </w:r>
            <w:r w:rsidRPr="00727C1B">
              <w:rPr>
                <w:b/>
                <w:sz w:val="20"/>
                <w:szCs w:val="20"/>
                <w:bdr w:val="none" w:sz="0" w:space="0" w:color="auto" w:frame="1"/>
              </w:rPr>
              <w:t> 17 марта 2019</w:t>
            </w:r>
            <w:r w:rsidRPr="00727C1B">
              <w:rPr>
                <w:sz w:val="20"/>
                <w:szCs w:val="20"/>
                <w:bdr w:val="none" w:sz="0" w:space="0" w:color="auto" w:frame="1"/>
              </w:rPr>
              <w:t xml:space="preserve"> года</w:t>
            </w:r>
            <w:r w:rsidRPr="00727C1B">
              <w:rPr>
                <w:sz w:val="20"/>
                <w:szCs w:val="20"/>
              </w:rPr>
              <w:t> (включительно) представить в организационный комитет </w:t>
            </w:r>
            <w:r w:rsidRPr="00727C1B">
              <w:rPr>
                <w:rStyle w:val="a4"/>
                <w:sz w:val="20"/>
                <w:szCs w:val="20"/>
                <w:bdr w:val="none" w:sz="0" w:space="0" w:color="auto" w:frame="1"/>
              </w:rPr>
              <w:t>заявку и тезисы докладов</w:t>
            </w:r>
            <w:r w:rsidRPr="00727C1B">
              <w:rPr>
                <w:sz w:val="20"/>
                <w:szCs w:val="20"/>
              </w:rPr>
              <w:t>.</w:t>
            </w:r>
          </w:p>
          <w:p w:rsidR="004D6FC1" w:rsidRPr="00727C1B" w:rsidRDefault="004D6FC1" w:rsidP="004D6FC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7C1B">
              <w:rPr>
                <w:sz w:val="20"/>
                <w:szCs w:val="20"/>
              </w:rPr>
              <w:t>Список отобранных работ будет опубликован не позднее </w:t>
            </w:r>
            <w:r w:rsidRPr="00727C1B">
              <w:rPr>
                <w:sz w:val="20"/>
                <w:szCs w:val="20"/>
                <w:bdr w:val="none" w:sz="0" w:space="0" w:color="auto" w:frame="1"/>
              </w:rPr>
              <w:t>1 апреля 2019 года.</w:t>
            </w:r>
            <w:r w:rsidRPr="00727C1B">
              <w:rPr>
                <w:sz w:val="20"/>
                <w:szCs w:val="20"/>
              </w:rPr>
              <w:t> Приглашенные участники должны выслать заявку делегации до</w:t>
            </w:r>
            <w:r w:rsidRPr="00727C1B">
              <w:rPr>
                <w:sz w:val="20"/>
                <w:szCs w:val="20"/>
                <w:bdr w:val="none" w:sz="0" w:space="0" w:color="auto" w:frame="1"/>
              </w:rPr>
              <w:t> 7 апреля 2019 года</w:t>
            </w:r>
            <w:r w:rsidRPr="00727C1B">
              <w:rPr>
                <w:sz w:val="20"/>
                <w:szCs w:val="20"/>
              </w:rPr>
              <w:t> на электронную почту оргкомитета (reading@internat.msu.ru). Форма заявки будет выложена вместе со списком отобранных работ на странице конференции на портале «Ломоносов» и на этой странице сайта СУНЦ МГУ.</w:t>
            </w:r>
            <w:r w:rsidRPr="00727C1B">
              <w:rPr>
                <w:sz w:val="20"/>
                <w:szCs w:val="20"/>
              </w:rPr>
              <w:br/>
              <w:t>Для участия в конференции установлен </w:t>
            </w:r>
            <w:r w:rsidRPr="00727C1B">
              <w:rPr>
                <w:rStyle w:val="a4"/>
                <w:sz w:val="20"/>
                <w:szCs w:val="20"/>
                <w:bdr w:val="none" w:sz="0" w:space="0" w:color="auto" w:frame="1"/>
              </w:rPr>
              <w:t>организационный взнос.</w:t>
            </w:r>
          </w:p>
        </w:tc>
      </w:tr>
      <w:tr w:rsidR="004D6FC1" w:rsidRPr="0027140E" w:rsidTr="00727C1B">
        <w:tc>
          <w:tcPr>
            <w:tcW w:w="2405" w:type="dxa"/>
          </w:tcPr>
          <w:p w:rsidR="004D6FC1" w:rsidRPr="00727C1B" w:rsidRDefault="004D6FC1" w:rsidP="004D6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7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Конкурс по историко-церковному краеведению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Эксперты готовы </w:t>
            </w: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оказать дистанционные консультации научным руководителям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детских исследовательских и проектных работ.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8-903-172-50-99; 8-499-147-00-78 - Юлия Анатольевна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Положение о Конкурсе опубликовано на сайте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Детского социально-культурного центра "Вестники"</w:t>
            </w:r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  <w:p w:rsidR="004D6FC1" w:rsidRPr="00727C1B" w:rsidRDefault="003203B2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1" w:tgtFrame="_blank" w:history="1">
              <w:r w:rsidR="004D6FC1" w:rsidRPr="00727C1B">
                <w:rPr>
                  <w:rFonts w:ascii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http://vestniki.moscow/konkurs/12-vserossiyskiy-kraevedcheskiy-konkurs/3936/</w:t>
              </w:r>
            </w:hyperlink>
          </w:p>
          <w:p w:rsidR="004D6FC1" w:rsidRPr="00727C1B" w:rsidRDefault="004D6FC1" w:rsidP="004D6FC1">
            <w:pPr>
              <w:shd w:val="clear" w:color="auto" w:fill="FFFFFF"/>
              <w:ind w:right="465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27C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Образовательном портале "Слово"</w:t>
            </w:r>
          </w:p>
        </w:tc>
        <w:tc>
          <w:tcPr>
            <w:tcW w:w="8930" w:type="dxa"/>
          </w:tcPr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Цели Конкурса: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Духовно-нравственное воспитание, интеллектуальное и творческое развитие школьников на основе их реальной деятельности, связанной с освоением отечественного историко-культурного наследия.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Активизация самостоятельной исследовательской и практической деятельности в области регионального краеведения, изучения истории Церкви и трудов </w:t>
            </w:r>
            <w:proofErr w:type="spellStart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новомучеников</w:t>
            </w:r>
            <w:proofErr w:type="spellEnd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Задачи Конкурса: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и развитие представлений школьников об отечественном историко-культурном и научном наследии.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Приобщение школьников к отечественным историко-культурным традициям и традициям российской научной школы.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познавательной активности учащихся в изучении истории Церкви и Государства Российского на базе архивных первоисточников и полевых материалов.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Воспитание патриотизма, гражданственности на базе историко-документального наследия России.   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Наполнение духовно-нравственным смыслом туристических форм работы с детьми.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>Анализ и распространение опыта методической работы по освоению отечественного историко-культурного и научного наследия.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Выявление и </w:t>
            </w:r>
            <w:proofErr w:type="gramStart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анализ  духовно</w:t>
            </w:r>
            <w:proofErr w:type="gramEnd"/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-нравственных поисков подрастающего поколения.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C1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 w:eastAsia="ru-RU"/>
              </w:rPr>
              <w:t>I</w:t>
            </w:r>
            <w:r w:rsidRPr="00727C1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 xml:space="preserve"> тур – заочный</w:t>
            </w:r>
            <w:r w:rsidRPr="00727C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727C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7C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Декабрь 2018 года – 10 марта 2019 года.</w:t>
            </w:r>
            <w:r w:rsidRPr="00727C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Экспертиза представленных на Конкурс работ проводится в марте-апреле 2019 года.</w:t>
            </w:r>
          </w:p>
          <w:p w:rsidR="004D6FC1" w:rsidRPr="00727C1B" w:rsidRDefault="004D6FC1" w:rsidP="004D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C1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 w:eastAsia="ru-RU"/>
              </w:rPr>
              <w:t>II</w:t>
            </w:r>
            <w:r w:rsidRPr="00727C1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 xml:space="preserve"> тур – очный</w:t>
            </w:r>
            <w:r w:rsidRPr="00727C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727C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7C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16-18 ма</w:t>
            </w:r>
            <w:r w:rsidRPr="00727C1B">
              <w:rPr>
                <w:rFonts w:ascii="Times New Roman" w:hAnsi="Times New Roman"/>
                <w:sz w:val="20"/>
                <w:szCs w:val="20"/>
                <w:lang w:eastAsia="ru-RU"/>
              </w:rPr>
              <w:t>я (сроки могут быть уточнены) 2019 года. На второй тур участники приглашаются по результатам первого.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C1" w:rsidRPr="0027140E" w:rsidTr="00727C1B">
        <w:trPr>
          <w:trHeight w:val="704"/>
        </w:trPr>
        <w:tc>
          <w:tcPr>
            <w:tcW w:w="2405" w:type="dxa"/>
          </w:tcPr>
          <w:p w:rsidR="004D6FC1" w:rsidRPr="006247B7" w:rsidRDefault="004D6FC1" w:rsidP="004D6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7B7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XV РОССИЙСКИЙ ЛИНГВИСТИЧЕСКИЙ ТУРНИР ПО АНГЛИЙСКОМУ ЯЗЫКУ «PLASMA»</w:t>
            </w:r>
            <w:r w:rsidRPr="006247B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 с международным участием</w:t>
            </w:r>
            <w:r w:rsidRPr="006247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930" w:type="dxa"/>
          </w:tcPr>
          <w:p w:rsidR="004D6FC1" w:rsidRPr="006247B7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7B7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программе Турнира:</w:t>
            </w:r>
            <w:r w:rsidRPr="006247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4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Представление делегаций (просим делегации подготовить «визитную карточку» – представление на 5-7 мин.).</w:t>
            </w:r>
            <w:r w:rsidRPr="006247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4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Конференция «THE WORLD OF THE LANGUAGE AND CULTURE».</w:t>
            </w:r>
            <w:r w:rsidRPr="006247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4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Олимпиада по английскому языку.</w:t>
            </w:r>
            <w:r w:rsidRPr="006247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4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Фонетический конкурс. Примечание. (Для участия в конкурсе необходимо подготовить чтение наизусть отрывка из художественного или поэтического произведения на английском языке). Правила конкурса прописаны на сайте http://www.future4you.ru в разделе Турниры, фестивали, форумы. Мы просим всех руководителей делегаций внимательно с ними ознакомиться.</w:t>
            </w:r>
          </w:p>
        </w:tc>
        <w:tc>
          <w:tcPr>
            <w:tcW w:w="3544" w:type="dxa"/>
          </w:tcPr>
          <w:p w:rsidR="004D6FC1" w:rsidRPr="006247B7" w:rsidRDefault="004D6FC1" w:rsidP="004D6F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участия в Лингвистическом Турнире:</w:t>
            </w:r>
          </w:p>
          <w:p w:rsidR="004D6FC1" w:rsidRPr="006247B7" w:rsidRDefault="004D6FC1" w:rsidP="004D6F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Турнире необходимо </w:t>
            </w:r>
            <w:r w:rsidRPr="0072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10 февраля 2019 года:</w:t>
            </w:r>
            <w:r w:rsidRPr="006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Подать в Оргкомитет заявку по электронной почте </w:t>
            </w:r>
            <w:hyperlink r:id="rId12" w:history="1">
              <w:r w:rsidRPr="006247B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proekt@future4you.ru</w:t>
              </w:r>
            </w:hyperlink>
            <w:r w:rsidRPr="006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(Регистрационную карточку делегации следует скачать с сайта).</w:t>
            </w:r>
            <w:r w:rsidRPr="006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Взнос за каждого человека составляет </w:t>
            </w:r>
            <w:r w:rsidRPr="00624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14900</w:t>
            </w:r>
            <w:r w:rsidRPr="006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рублей.</w:t>
            </w:r>
          </w:p>
        </w:tc>
      </w:tr>
      <w:tr w:rsidR="004D6FC1" w:rsidRPr="0027140E" w:rsidTr="00727C1B">
        <w:tc>
          <w:tcPr>
            <w:tcW w:w="2405" w:type="dxa"/>
          </w:tcPr>
          <w:p w:rsidR="004D6FC1" w:rsidRPr="00EB61EA" w:rsidRDefault="004D6FC1" w:rsidP="004D6FC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B61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Познание и творчество</w:t>
            </w:r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Конкурсы-олимпиады по всем предметам и направлениям</w:t>
            </w:r>
          </w:p>
        </w:tc>
        <w:tc>
          <w:tcPr>
            <w:tcW w:w="8930" w:type="dxa"/>
          </w:tcPr>
          <w:p w:rsidR="004D6FC1" w:rsidRPr="00EB61EA" w:rsidRDefault="004D6FC1" w:rsidP="004D6F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конкурса:</w:t>
            </w:r>
            <w:r w:rsidRPr="00EB61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Развитие универсальных учебных действий, </w:t>
            </w:r>
            <w:proofErr w:type="gramStart"/>
            <w:r w:rsidRPr="00EB6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соответствии с требованиям</w:t>
            </w:r>
            <w:proofErr w:type="gramEnd"/>
            <w:r w:rsidRPr="00EB6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ФГОС</w:t>
            </w:r>
            <w:r w:rsidRPr="00EB61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Участие в конкурсах проекта способствует расширению кругозора и интеллектуальному росту учащихся, помогает профессиональному самоопределению старшеклассников.</w:t>
            </w:r>
          </w:p>
          <w:p w:rsidR="004D6FC1" w:rsidRPr="00EB61EA" w:rsidRDefault="004D6FC1" w:rsidP="004D6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1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Конкурсы позволяют привлечь внимание участников к предмету и сохранить устойчивый интерес к нему. Многие сложные темы будут восприниматься гораздо легче!</w:t>
            </w:r>
          </w:p>
          <w:p w:rsidR="004D6FC1" w:rsidRPr="00EB61EA" w:rsidRDefault="004D6FC1" w:rsidP="004D6F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 школьник учится находить и использовать алгоритмы эффективного мышления, искать информацию в разных источниках, грамотно выражать свои мысли, развивает различные навыки и умения, так как в заданиях зачастую предполагается развёрнутый ответ с пояснениями. </w:t>
            </w:r>
            <w:r w:rsidRPr="00EB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этом проекте каждый школьник с 1 по 11 класс найдёт себе олимпиаду по душе: </w:t>
            </w:r>
          </w:p>
          <w:p w:rsidR="004D6FC1" w:rsidRPr="00EB61EA" w:rsidRDefault="004D6FC1" w:rsidP="004D6F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Конкурсы группы «Базовая»: </w:t>
            </w:r>
            <w:r w:rsidRPr="00EB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6 заданий, которые по силам любому школьнику. Задания занимательны и достаточно просты, ответы можно ограничить 1-2 предложениями.</w:t>
            </w:r>
            <w:r w:rsidRPr="00EB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Основная задача конкурсов данной группы - пробудить интерес к предмету, закрепление основных понятий, развитие творческих способностей. </w:t>
            </w:r>
          </w:p>
          <w:p w:rsidR="004D6FC1" w:rsidRPr="00EB61EA" w:rsidRDefault="004D6FC1" w:rsidP="004D6F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Конкурсы группы «Премиум»: </w:t>
            </w:r>
            <w:r w:rsidRPr="00EB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заданий как среднего, так и достаточно высокого уровня сложности, требующие проявления не только знаний, но и смекалки, логического мышления, творческого подхода. В этих конкурсах соревнуются ребята, увлеченные тем или иным предметом и углубленно занимающиеся им. Также, конкурсы такой группы считаются отличным вариантом для подготовки к ЕГЭ.</w:t>
            </w:r>
          </w:p>
        </w:tc>
        <w:tc>
          <w:tcPr>
            <w:tcW w:w="3544" w:type="dxa"/>
          </w:tcPr>
          <w:p w:rsidR="004D6FC1" w:rsidRPr="00727C1B" w:rsidRDefault="004D6FC1" w:rsidP="004D6FC1">
            <w:pPr>
              <w:pStyle w:val="propitem"/>
              <w:spacing w:before="0" w:beforeAutospacing="0" w:after="31" w:afterAutospacing="0"/>
              <w:rPr>
                <w:sz w:val="20"/>
                <w:szCs w:val="20"/>
              </w:rPr>
            </w:pPr>
            <w:r w:rsidRPr="00727C1B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Зимний тур - </w:t>
            </w:r>
            <w:r w:rsidRPr="00727C1B">
              <w:rPr>
                <w:sz w:val="20"/>
                <w:szCs w:val="20"/>
              </w:rPr>
              <w:t>Приём работ до</w:t>
            </w:r>
          </w:p>
          <w:p w:rsidR="004D6FC1" w:rsidRPr="00727C1B" w:rsidRDefault="004D6FC1" w:rsidP="004D6FC1">
            <w:pPr>
              <w:pStyle w:val="propitemactiveto"/>
              <w:spacing w:before="0" w:beforeAutospacing="0" w:after="31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727C1B">
              <w:rPr>
                <w:b/>
                <w:bCs/>
                <w:sz w:val="20"/>
                <w:szCs w:val="20"/>
                <w:shd w:val="clear" w:color="auto" w:fill="FFFFFF"/>
              </w:rPr>
              <w:t>04.03.2019</w:t>
            </w:r>
          </w:p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C1" w:rsidRPr="0027140E" w:rsidTr="00727C1B">
        <w:tc>
          <w:tcPr>
            <w:tcW w:w="2405" w:type="dxa"/>
          </w:tcPr>
          <w:p w:rsidR="004D6FC1" w:rsidRPr="003203B2" w:rsidRDefault="004D6FC1" w:rsidP="004D6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"ШАГИ В НАУКУ-ОБНИНСК" </w:t>
            </w:r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http://future4you.ru</w:t>
            </w:r>
          </w:p>
        </w:tc>
        <w:tc>
          <w:tcPr>
            <w:tcW w:w="8930" w:type="dxa"/>
          </w:tcPr>
          <w:p w:rsidR="004D6FC1" w:rsidRPr="00EB61EA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EA">
              <w:rPr>
                <w:rFonts w:ascii="Times New Roman" w:hAnsi="Times New Roman" w:cs="Times New Roman"/>
                <w:sz w:val="20"/>
                <w:szCs w:val="20"/>
              </w:rPr>
              <w:t>Конкурс «Шаги в науку» проводится для учащихся 5–9 классов. Варианты отправки материалов конкурса и стоимость участия в конкурсе: 1 вариант: регистрация через личный кабинет на портале https://new.future4you.ru: экспертная оценка – 490 руб., рецензия – 770 руб. - наградные документы в электронном виде. 2 вариант: регистрация через личный кабинет на портале https://new.future4you.ru: экспертная оценка – 590 руб., рецензия – 870 руб. - наградные документы в печатном виде. 3 вариант: отправка работ по электронной почте - экспертная оценка – 590 руб., рецензия – 870 руб. - наградные документы в печатном виде.</w:t>
            </w:r>
          </w:p>
          <w:p w:rsidR="004D6FC1" w:rsidRPr="00EB61EA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для отправки материалов на </w:t>
            </w:r>
            <w:proofErr w:type="gramStart"/>
            <w:r w:rsidRPr="00EB61EA">
              <w:rPr>
                <w:rFonts w:ascii="Times New Roman" w:hAnsi="Times New Roman" w:cs="Times New Roman"/>
                <w:sz w:val="20"/>
                <w:szCs w:val="20"/>
              </w:rPr>
              <w:t>конкурс  1step@future4you.ru</w:t>
            </w:r>
            <w:proofErr w:type="gramEnd"/>
            <w:r w:rsidRPr="00EB61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D6FC1" w:rsidRPr="00EB61EA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EA">
              <w:rPr>
                <w:rFonts w:ascii="Times New Roman" w:hAnsi="Times New Roman" w:cs="Times New Roman"/>
                <w:sz w:val="20"/>
                <w:szCs w:val="20"/>
              </w:rPr>
              <w:t>Конкурс «Шаги в науку» проводится для учащихся 5–9 классов по следующим направлениям: астрономия и космонавтика, физика, техническое творчество и изобретательство, химия; математика, информатика, программирование; биология, медицина, экология; история, политология, краеведение, география, этнография; лингвистика (языки: русский, английский), литературоведение, искусствоведение; педагогика и психология; право, экономика, философия.</w:t>
            </w:r>
          </w:p>
        </w:tc>
        <w:tc>
          <w:tcPr>
            <w:tcW w:w="3544" w:type="dxa"/>
          </w:tcPr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sz w:val="20"/>
                <w:szCs w:val="20"/>
              </w:rPr>
              <w:t>Заочный тур конкурса будет проходить в следующие сроки: I (осенний конкурс) - с 3 сентября по 19 ноября 2018 г. II (зимний конкурс) - с 20 ноября 2018 г. по 25 февраля 2019 г. III (весенний конкурс) - с 26 февраля по 20 мая 2019 г. КОНКУРСЫ ИССЛЕДОВАТЕЛЬСКИХ И ПРОЕКТНЫХ РАБОТ 2 Очный финальный тур – Школа-конференция "Шаги в науку" (с 16 по 19 октября 2018 года). Конференция «Шаги в науку» (1 сессия с 24 по 26 апреля 2019 г., 2 сессия с 13 по 15 мая 2019 г.).</w:t>
            </w:r>
          </w:p>
        </w:tc>
      </w:tr>
      <w:tr w:rsidR="004D6FC1" w:rsidRPr="0027140E" w:rsidTr="00727C1B">
        <w:tc>
          <w:tcPr>
            <w:tcW w:w="2405" w:type="dxa"/>
          </w:tcPr>
          <w:p w:rsidR="004D6FC1" w:rsidRPr="00EB61EA" w:rsidRDefault="004D6FC1" w:rsidP="004D6F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</w:tcPr>
          <w:p w:rsidR="004D6FC1" w:rsidRPr="00EB61EA" w:rsidRDefault="004D6FC1" w:rsidP="004D6F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C1" w:rsidRPr="0027140E" w:rsidTr="00727C1B">
        <w:tc>
          <w:tcPr>
            <w:tcW w:w="2405" w:type="dxa"/>
          </w:tcPr>
          <w:p w:rsidR="004D6FC1" w:rsidRPr="003203B2" w:rsidRDefault="004D6FC1" w:rsidP="004D6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B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  "ГОРИЗОНТЫ ОТКРЫТИЙ»</w:t>
            </w:r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http://school-projects.ru</w:t>
            </w:r>
          </w:p>
        </w:tc>
        <w:tc>
          <w:tcPr>
            <w:tcW w:w="8930" w:type="dxa"/>
          </w:tcPr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Конкурс проводится по следующим секциям:</w:t>
            </w:r>
          </w:p>
          <w:p w:rsidR="004D6FC1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1 – 4 классы</w:t>
            </w:r>
          </w:p>
          <w:p w:rsidR="004D6FC1" w:rsidRPr="006756DC" w:rsidRDefault="004D6FC1" w:rsidP="004D6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проектных и исследовательских работ учащихся «Горизонты открытий» соответствует требованиям, утвержденным Постановлением Правительства Российской Федерации от 17 ноя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бря 2015г.  №1239, и включен в </w:t>
            </w:r>
            <w:proofErr w:type="gramStart"/>
            <w:r w:rsidRPr="00675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  олимпиад</w:t>
            </w:r>
            <w:proofErr w:type="gramEnd"/>
            <w:r w:rsidRPr="00675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год. (Приказ от 9 ноября 2018 года № 197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год».)</w:t>
            </w:r>
            <w:r w:rsidRPr="006756D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br/>
            </w:r>
            <w:hyperlink r:id="rId13" w:history="1">
              <w:r w:rsidRPr="006756DC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https://docs.edu.gov.ru/document/1af5bb9e081755a62e3dd29125a54889/</w:t>
              </w:r>
            </w:hyperlink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6FC1" w:rsidRPr="00727C1B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Прием заявок на  конкурс  будет  проходить  с 15  января 2019 года  по  12  марта 2019 года.</w:t>
            </w:r>
          </w:p>
        </w:tc>
      </w:tr>
      <w:tr w:rsidR="004D6FC1" w:rsidRPr="0027140E" w:rsidTr="00727C1B">
        <w:tc>
          <w:tcPr>
            <w:tcW w:w="2405" w:type="dxa"/>
          </w:tcPr>
          <w:p w:rsidR="004D6FC1" w:rsidRPr="003203B2" w:rsidRDefault="004D6FC1" w:rsidP="004D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Районная конференция «ЛУЧ»</w:t>
            </w:r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FC1" w:rsidRPr="0027140E" w:rsidRDefault="004D6FC1" w:rsidP="004D6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b/>
                <w:sz w:val="20"/>
                <w:szCs w:val="20"/>
              </w:rPr>
              <w:t>http://umc</w:t>
            </w:r>
            <w:bookmarkStart w:id="1" w:name="_GoBack"/>
            <w:bookmarkEnd w:id="1"/>
            <w:r w:rsidRPr="0027140E">
              <w:rPr>
                <w:rFonts w:ascii="Times New Roman" w:hAnsi="Times New Roman" w:cs="Times New Roman"/>
                <w:b/>
                <w:sz w:val="20"/>
                <w:szCs w:val="20"/>
              </w:rPr>
              <w:t>odin.ru</w:t>
            </w:r>
          </w:p>
        </w:tc>
        <w:tc>
          <w:tcPr>
            <w:tcW w:w="8930" w:type="dxa"/>
          </w:tcPr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Любители искусства слова (литература, литературное краеведение)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Языкознание для всех (русский язык)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Мир без границ (английский язык)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Ключ к историческому Олимпу (история)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Социальный контекст (обществознание, экономика, психология, право)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GEOGRAFIE</w:t>
            </w: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 xml:space="preserve"> (география, географическое краеведение, экология)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Культурное наследие (МХК, музыка, изобразительное искусство)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Золотое сечение (математика)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КИТ (информатика и ИКТ)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Человек и природа (химия, биология)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Небо и Земля (физика, астрономия)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Безопасность и здоровье человека (физическая культура, ОБЖ)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Дело мастера боится (технический и обслуживающий труд)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Первые шаги в науке (начальные классы)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Секция немецкого и французского языков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Истоки духовности</w:t>
            </w:r>
          </w:p>
          <w:p w:rsidR="004D6FC1" w:rsidRPr="0027140E" w:rsidRDefault="004D6FC1" w:rsidP="004D6FC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Памятные страницы военной истории</w:t>
            </w:r>
          </w:p>
          <w:p w:rsidR="004D6FC1" w:rsidRPr="004D6FC1" w:rsidRDefault="004D6FC1" w:rsidP="004D6FC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F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Робототехника (приложение 6) </w:t>
            </w:r>
            <w:r w:rsidRPr="004D6FC1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возрастных категорий –обучающиеся 1-2; 3,4 классов, -обучающиеся 5-7; 8-9 классов,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C1">
              <w:rPr>
                <w:rFonts w:ascii="Times New Roman" w:hAnsi="Times New Roman" w:cs="Times New Roman"/>
                <w:sz w:val="20"/>
                <w:szCs w:val="20"/>
              </w:rPr>
              <w:t>обучающиеся 10-11 классов.</w:t>
            </w:r>
          </w:p>
        </w:tc>
        <w:tc>
          <w:tcPr>
            <w:tcW w:w="3544" w:type="dxa"/>
          </w:tcPr>
          <w:p w:rsidR="004D6FC1" w:rsidRPr="0027140E" w:rsidRDefault="004D6FC1" w:rsidP="004D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40E">
              <w:rPr>
                <w:rFonts w:ascii="Times New Roman" w:hAnsi="Times New Roman" w:cs="Times New Roman"/>
                <w:sz w:val="20"/>
                <w:szCs w:val="20"/>
              </w:rPr>
              <w:t>Заочный этап и подача заявок – февраль, очный этап – март.</w:t>
            </w:r>
          </w:p>
        </w:tc>
      </w:tr>
    </w:tbl>
    <w:p w:rsidR="00C05BFC" w:rsidRDefault="00C05BFC" w:rsidP="00271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FC1" w:rsidRDefault="004D6FC1" w:rsidP="00536A3F">
      <w:pPr>
        <w:pStyle w:val="3vff3xh4yd"/>
        <w:jc w:val="both"/>
        <w:rPr>
          <w:noProof/>
          <w:sz w:val="20"/>
          <w:szCs w:val="20"/>
        </w:rPr>
      </w:pPr>
    </w:p>
    <w:p w:rsidR="003203B2" w:rsidRDefault="003203B2" w:rsidP="004D6FC1">
      <w:pPr>
        <w:pStyle w:val="3vff3xh4yd"/>
        <w:jc w:val="center"/>
        <w:rPr>
          <w:b/>
          <w:noProof/>
          <w:color w:val="0070C0"/>
          <w:sz w:val="22"/>
          <w:szCs w:val="22"/>
        </w:rPr>
      </w:pPr>
    </w:p>
    <w:p w:rsidR="004D6FC1" w:rsidRPr="00C77850" w:rsidRDefault="004D6FC1" w:rsidP="004D6FC1">
      <w:pPr>
        <w:pStyle w:val="3vff3xh4yd"/>
        <w:jc w:val="center"/>
        <w:rPr>
          <w:b/>
          <w:noProof/>
          <w:color w:val="0070C0"/>
          <w:sz w:val="22"/>
          <w:szCs w:val="22"/>
        </w:rPr>
      </w:pPr>
      <w:r w:rsidRPr="00C77850">
        <w:rPr>
          <w:b/>
          <w:noProof/>
          <w:color w:val="0070C0"/>
          <w:sz w:val="22"/>
          <w:szCs w:val="22"/>
        </w:rPr>
        <w:t>МЕЖДУНАРОДНЫЕ КОНКУРСЫ</w:t>
      </w:r>
    </w:p>
    <w:p w:rsidR="004D6FC1" w:rsidRDefault="004D6FC1" w:rsidP="004D6FC1">
      <w:pPr>
        <w:pStyle w:val="3vff3xh4yd"/>
        <w:jc w:val="center"/>
        <w:rPr>
          <w:noProof/>
          <w:sz w:val="20"/>
          <w:szCs w:val="20"/>
        </w:rPr>
      </w:pPr>
      <w:r w:rsidRPr="004D6FC1">
        <w:rPr>
          <w:noProof/>
          <w:sz w:val="20"/>
          <w:szCs w:val="20"/>
        </w:rPr>
        <w:lastRenderedPageBreak/>
        <w:drawing>
          <wp:inline distT="0" distB="0" distL="0" distR="0" wp14:anchorId="7CC59FA7" wp14:editId="448AC693">
            <wp:extent cx="4321810" cy="653877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04" cy="66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C1" w:rsidRDefault="004D6FC1" w:rsidP="004D6FC1">
      <w:pPr>
        <w:pStyle w:val="3vff3xh4yd"/>
        <w:jc w:val="center"/>
        <w:rPr>
          <w:noProof/>
          <w:sz w:val="20"/>
          <w:szCs w:val="20"/>
        </w:rPr>
      </w:pPr>
      <w:r w:rsidRPr="004D6FC1">
        <w:rPr>
          <w:noProof/>
          <w:sz w:val="20"/>
          <w:szCs w:val="20"/>
        </w:rPr>
        <w:lastRenderedPageBreak/>
        <w:drawing>
          <wp:inline distT="0" distB="0" distL="0" distR="0" wp14:anchorId="55D16683" wp14:editId="5D56921E">
            <wp:extent cx="6059504" cy="6448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85" cy="64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FC1" w:rsidSect="00536A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C8F"/>
    <w:multiLevelType w:val="multilevel"/>
    <w:tmpl w:val="412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C28BF"/>
    <w:multiLevelType w:val="multilevel"/>
    <w:tmpl w:val="B37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A4A67"/>
    <w:multiLevelType w:val="hybridMultilevel"/>
    <w:tmpl w:val="3B62795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02DB2"/>
    <w:multiLevelType w:val="hybridMultilevel"/>
    <w:tmpl w:val="4DFC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26E"/>
    <w:multiLevelType w:val="multilevel"/>
    <w:tmpl w:val="5FE43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43146A"/>
    <w:multiLevelType w:val="multilevel"/>
    <w:tmpl w:val="BC7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8B3"/>
    <w:multiLevelType w:val="multilevel"/>
    <w:tmpl w:val="697A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12A43"/>
    <w:multiLevelType w:val="multilevel"/>
    <w:tmpl w:val="EBD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F029E"/>
    <w:multiLevelType w:val="hybridMultilevel"/>
    <w:tmpl w:val="4C5E2890"/>
    <w:lvl w:ilvl="0" w:tplc="63263C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EC127A"/>
    <w:multiLevelType w:val="multilevel"/>
    <w:tmpl w:val="EEF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62"/>
    <w:rsid w:val="0001005B"/>
    <w:rsid w:val="000204BA"/>
    <w:rsid w:val="000266A1"/>
    <w:rsid w:val="0003118A"/>
    <w:rsid w:val="0004364E"/>
    <w:rsid w:val="00044472"/>
    <w:rsid w:val="00067AD9"/>
    <w:rsid w:val="0007058B"/>
    <w:rsid w:val="00071EB0"/>
    <w:rsid w:val="000B5256"/>
    <w:rsid w:val="000D6031"/>
    <w:rsid w:val="000E1ED1"/>
    <w:rsid w:val="000E2371"/>
    <w:rsid w:val="00101182"/>
    <w:rsid w:val="00111D48"/>
    <w:rsid w:val="00115BEB"/>
    <w:rsid w:val="00115E67"/>
    <w:rsid w:val="0012125C"/>
    <w:rsid w:val="00123A27"/>
    <w:rsid w:val="00124EB2"/>
    <w:rsid w:val="00134A3B"/>
    <w:rsid w:val="001362BE"/>
    <w:rsid w:val="001416C5"/>
    <w:rsid w:val="00145CB4"/>
    <w:rsid w:val="00155D7B"/>
    <w:rsid w:val="0016402F"/>
    <w:rsid w:val="0016574F"/>
    <w:rsid w:val="00175442"/>
    <w:rsid w:val="00180255"/>
    <w:rsid w:val="001A48F7"/>
    <w:rsid w:val="001B5AB7"/>
    <w:rsid w:val="001C0CCA"/>
    <w:rsid w:val="001C280C"/>
    <w:rsid w:val="001C6B3B"/>
    <w:rsid w:val="001C6CE2"/>
    <w:rsid w:val="001C7770"/>
    <w:rsid w:val="001D4A7E"/>
    <w:rsid w:val="001F023C"/>
    <w:rsid w:val="00200F00"/>
    <w:rsid w:val="00224D4D"/>
    <w:rsid w:val="002325FC"/>
    <w:rsid w:val="00241111"/>
    <w:rsid w:val="00245255"/>
    <w:rsid w:val="0027140E"/>
    <w:rsid w:val="002A15DD"/>
    <w:rsid w:val="002A64C2"/>
    <w:rsid w:val="002A6A9F"/>
    <w:rsid w:val="002D75EC"/>
    <w:rsid w:val="002E0864"/>
    <w:rsid w:val="002E6635"/>
    <w:rsid w:val="002E76E5"/>
    <w:rsid w:val="002F51CF"/>
    <w:rsid w:val="00307D53"/>
    <w:rsid w:val="00310B0B"/>
    <w:rsid w:val="0031342C"/>
    <w:rsid w:val="003203B2"/>
    <w:rsid w:val="0032433D"/>
    <w:rsid w:val="0032769A"/>
    <w:rsid w:val="00337F30"/>
    <w:rsid w:val="0034668A"/>
    <w:rsid w:val="00346FF5"/>
    <w:rsid w:val="003648CA"/>
    <w:rsid w:val="00371A37"/>
    <w:rsid w:val="0037200A"/>
    <w:rsid w:val="0037555C"/>
    <w:rsid w:val="0039395F"/>
    <w:rsid w:val="003C01E3"/>
    <w:rsid w:val="003C340A"/>
    <w:rsid w:val="003C3B16"/>
    <w:rsid w:val="003D2DDE"/>
    <w:rsid w:val="003D385D"/>
    <w:rsid w:val="004119BA"/>
    <w:rsid w:val="00415351"/>
    <w:rsid w:val="00420148"/>
    <w:rsid w:val="00425AA4"/>
    <w:rsid w:val="0044350B"/>
    <w:rsid w:val="0045518C"/>
    <w:rsid w:val="0046749F"/>
    <w:rsid w:val="00471C9A"/>
    <w:rsid w:val="00491FD3"/>
    <w:rsid w:val="00497FA0"/>
    <w:rsid w:val="004A3E6E"/>
    <w:rsid w:val="004B110E"/>
    <w:rsid w:val="004B244A"/>
    <w:rsid w:val="004D6FC1"/>
    <w:rsid w:val="004D706B"/>
    <w:rsid w:val="004D75D5"/>
    <w:rsid w:val="004F4D7F"/>
    <w:rsid w:val="005031DB"/>
    <w:rsid w:val="00517491"/>
    <w:rsid w:val="00523209"/>
    <w:rsid w:val="0052494C"/>
    <w:rsid w:val="0053270B"/>
    <w:rsid w:val="00533B8A"/>
    <w:rsid w:val="00536A3F"/>
    <w:rsid w:val="0054639E"/>
    <w:rsid w:val="00561A70"/>
    <w:rsid w:val="00561D13"/>
    <w:rsid w:val="00561D1D"/>
    <w:rsid w:val="005768AB"/>
    <w:rsid w:val="00581498"/>
    <w:rsid w:val="00597E3E"/>
    <w:rsid w:val="005A33D4"/>
    <w:rsid w:val="005E04D0"/>
    <w:rsid w:val="005F29DC"/>
    <w:rsid w:val="006003CA"/>
    <w:rsid w:val="0061093D"/>
    <w:rsid w:val="006163FE"/>
    <w:rsid w:val="006228D1"/>
    <w:rsid w:val="006247B7"/>
    <w:rsid w:val="006464F0"/>
    <w:rsid w:val="00646945"/>
    <w:rsid w:val="0065485A"/>
    <w:rsid w:val="0065599C"/>
    <w:rsid w:val="006704CF"/>
    <w:rsid w:val="006756DC"/>
    <w:rsid w:val="00697EA3"/>
    <w:rsid w:val="006A51DF"/>
    <w:rsid w:val="006A66CC"/>
    <w:rsid w:val="006B556A"/>
    <w:rsid w:val="006B6C12"/>
    <w:rsid w:val="006D3919"/>
    <w:rsid w:val="006F1507"/>
    <w:rsid w:val="00701FFB"/>
    <w:rsid w:val="00702F47"/>
    <w:rsid w:val="007068AA"/>
    <w:rsid w:val="00710BFE"/>
    <w:rsid w:val="007257CF"/>
    <w:rsid w:val="00727C1B"/>
    <w:rsid w:val="007371AB"/>
    <w:rsid w:val="00746A54"/>
    <w:rsid w:val="00755A20"/>
    <w:rsid w:val="007740A9"/>
    <w:rsid w:val="007D2351"/>
    <w:rsid w:val="007D280A"/>
    <w:rsid w:val="007D53C6"/>
    <w:rsid w:val="007F6804"/>
    <w:rsid w:val="008106AF"/>
    <w:rsid w:val="00835287"/>
    <w:rsid w:val="008405A7"/>
    <w:rsid w:val="008428DE"/>
    <w:rsid w:val="008554D2"/>
    <w:rsid w:val="00864087"/>
    <w:rsid w:val="00864E1C"/>
    <w:rsid w:val="00872CF2"/>
    <w:rsid w:val="00890141"/>
    <w:rsid w:val="008B4D60"/>
    <w:rsid w:val="008C63C2"/>
    <w:rsid w:val="008D1F72"/>
    <w:rsid w:val="008F6D1E"/>
    <w:rsid w:val="008F7E06"/>
    <w:rsid w:val="009206F8"/>
    <w:rsid w:val="00925D48"/>
    <w:rsid w:val="00926F13"/>
    <w:rsid w:val="0093262F"/>
    <w:rsid w:val="00951480"/>
    <w:rsid w:val="00954747"/>
    <w:rsid w:val="009A23C6"/>
    <w:rsid w:val="009C2818"/>
    <w:rsid w:val="009D24E6"/>
    <w:rsid w:val="009E40B2"/>
    <w:rsid w:val="009E7430"/>
    <w:rsid w:val="00A11866"/>
    <w:rsid w:val="00A11B9F"/>
    <w:rsid w:val="00A22146"/>
    <w:rsid w:val="00A27F82"/>
    <w:rsid w:val="00A4008E"/>
    <w:rsid w:val="00A52D1E"/>
    <w:rsid w:val="00A52D53"/>
    <w:rsid w:val="00A54EF6"/>
    <w:rsid w:val="00A6089C"/>
    <w:rsid w:val="00A74CA5"/>
    <w:rsid w:val="00A754AA"/>
    <w:rsid w:val="00A76C23"/>
    <w:rsid w:val="00AD64E8"/>
    <w:rsid w:val="00AD7257"/>
    <w:rsid w:val="00AE2EE7"/>
    <w:rsid w:val="00AF2034"/>
    <w:rsid w:val="00B00848"/>
    <w:rsid w:val="00B05A75"/>
    <w:rsid w:val="00B370A4"/>
    <w:rsid w:val="00B47806"/>
    <w:rsid w:val="00B639BD"/>
    <w:rsid w:val="00B644B2"/>
    <w:rsid w:val="00B7283C"/>
    <w:rsid w:val="00B73526"/>
    <w:rsid w:val="00B743B2"/>
    <w:rsid w:val="00B7648D"/>
    <w:rsid w:val="00B855AE"/>
    <w:rsid w:val="00B9048E"/>
    <w:rsid w:val="00B94DFD"/>
    <w:rsid w:val="00B95D4C"/>
    <w:rsid w:val="00B97A68"/>
    <w:rsid w:val="00BA3762"/>
    <w:rsid w:val="00BD2436"/>
    <w:rsid w:val="00BF5462"/>
    <w:rsid w:val="00C05AB2"/>
    <w:rsid w:val="00C05BFC"/>
    <w:rsid w:val="00C23C3F"/>
    <w:rsid w:val="00C32C67"/>
    <w:rsid w:val="00C56BE5"/>
    <w:rsid w:val="00C77850"/>
    <w:rsid w:val="00C80FD2"/>
    <w:rsid w:val="00C92422"/>
    <w:rsid w:val="00C97752"/>
    <w:rsid w:val="00CB2170"/>
    <w:rsid w:val="00CD3C0A"/>
    <w:rsid w:val="00CD5AA8"/>
    <w:rsid w:val="00CF603A"/>
    <w:rsid w:val="00CF6653"/>
    <w:rsid w:val="00D045DF"/>
    <w:rsid w:val="00D26FA6"/>
    <w:rsid w:val="00D43BB0"/>
    <w:rsid w:val="00D7217C"/>
    <w:rsid w:val="00D8280B"/>
    <w:rsid w:val="00D87915"/>
    <w:rsid w:val="00D90879"/>
    <w:rsid w:val="00D954CE"/>
    <w:rsid w:val="00DA1D0B"/>
    <w:rsid w:val="00DA4A03"/>
    <w:rsid w:val="00DC1660"/>
    <w:rsid w:val="00E26A4D"/>
    <w:rsid w:val="00E303CD"/>
    <w:rsid w:val="00E334FF"/>
    <w:rsid w:val="00E37BE4"/>
    <w:rsid w:val="00E41206"/>
    <w:rsid w:val="00E62D2C"/>
    <w:rsid w:val="00E6598D"/>
    <w:rsid w:val="00E72B02"/>
    <w:rsid w:val="00E7699D"/>
    <w:rsid w:val="00E83FFB"/>
    <w:rsid w:val="00E84AAF"/>
    <w:rsid w:val="00E87E54"/>
    <w:rsid w:val="00E94E82"/>
    <w:rsid w:val="00EB61EA"/>
    <w:rsid w:val="00EC0350"/>
    <w:rsid w:val="00EC09F0"/>
    <w:rsid w:val="00ED3F31"/>
    <w:rsid w:val="00EF2612"/>
    <w:rsid w:val="00F10F97"/>
    <w:rsid w:val="00F354EC"/>
    <w:rsid w:val="00F53AC2"/>
    <w:rsid w:val="00F77E23"/>
    <w:rsid w:val="00F931D2"/>
    <w:rsid w:val="00F963E2"/>
    <w:rsid w:val="00FA5644"/>
    <w:rsid w:val="00FC0BAE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64D"/>
  <w15:chartTrackingRefBased/>
  <w15:docId w15:val="{287A489C-C216-4397-8658-88DBF3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4EB2"/>
    <w:rPr>
      <w:b/>
      <w:bCs/>
    </w:rPr>
  </w:style>
  <w:style w:type="paragraph" w:styleId="a5">
    <w:name w:val="Normal (Web)"/>
    <w:basedOn w:val="a"/>
    <w:uiPriority w:val="99"/>
    <w:unhideWhenUsed/>
    <w:rsid w:val="0012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350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2422"/>
    <w:rPr>
      <w:color w:val="0000FF"/>
      <w:u w:val="single"/>
    </w:rPr>
  </w:style>
  <w:style w:type="paragraph" w:customStyle="1" w:styleId="arialxsmall">
    <w:name w:val="arial_xsmall"/>
    <w:basedOn w:val="a"/>
    <w:rsid w:val="0027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80255"/>
    <w:rPr>
      <w:color w:val="954F72" w:themeColor="followedHyperlink"/>
      <w:u w:val="single"/>
    </w:rPr>
  </w:style>
  <w:style w:type="paragraph" w:customStyle="1" w:styleId="propitem">
    <w:name w:val="prop_item"/>
    <w:basedOn w:val="a"/>
    <w:rsid w:val="00E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itemel">
    <w:name w:val="prop_item_el"/>
    <w:basedOn w:val="a"/>
    <w:rsid w:val="00E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itemactiveto">
    <w:name w:val="prop_item__active_to"/>
    <w:basedOn w:val="a"/>
    <w:rsid w:val="00E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vff3xh4yd">
    <w:name w:val="_3vff3xh4yd"/>
    <w:basedOn w:val="a"/>
    <w:rsid w:val="0053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6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6A3F"/>
    <w:pPr>
      <w:widowControl w:val="0"/>
      <w:shd w:val="clear" w:color="auto" w:fill="FFFFFF"/>
      <w:spacing w:before="980" w:after="32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536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36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5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2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16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13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8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9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8148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45925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6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5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86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7;&#1086;&#1090;&#1077;&#1088;&#1088;&#1072;.&#1088;&#1092;" TargetMode="External"/><Relationship Id="rId13" Type="http://schemas.openxmlformats.org/officeDocument/2006/relationships/hyperlink" Target="https://docs.edu.gov.ru/document/1af5bb9e081755a62e3dd29125a5488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99;-&#1075;&#1086;&#1088;&#1076;&#1086;&#1089;&#1090;&#1100;.&#1088;&#1092;" TargetMode="External"/><Relationship Id="rId12" Type="http://schemas.openxmlformats.org/officeDocument/2006/relationships/hyperlink" Target="mailto:proekt@future4yo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77;&#1083;&#1080;&#1095;&#1080;&#1077;-&#1089;&#1090;&#1088;&#1072;&#1085;&#1099;.&#1088;&#1092;" TargetMode="External"/><Relationship Id="rId11" Type="http://schemas.openxmlformats.org/officeDocument/2006/relationships/hyperlink" Target="http://vestniki.moscow/konkurs/12-vserossiyskiy-kraevedcheskiy-konkurs/393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at.msu.ru/wp-content/uploads/2017/01/Trebovaniya-k-oformleniyu-tezisov-i-doklad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msu.ru/rus/event/5473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8CC3-C0A6-402A-8B0F-B254CC5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Салтовский Владимир Викторович</dc:creator>
  <cp:keywords/>
  <dc:description/>
  <cp:lastModifiedBy>Кабилова Лола Наримановна</cp:lastModifiedBy>
  <cp:revision>42</cp:revision>
  <dcterms:created xsi:type="dcterms:W3CDTF">2017-09-18T06:13:00Z</dcterms:created>
  <dcterms:modified xsi:type="dcterms:W3CDTF">2019-02-06T07:26:00Z</dcterms:modified>
</cp:coreProperties>
</file>